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4E" w:rsidRDefault="00F9204E"/>
    <w:tbl>
      <w:tblPr>
        <w:tblW w:w="1002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3574"/>
        <w:gridCol w:w="2031"/>
        <w:gridCol w:w="1542"/>
        <w:gridCol w:w="2140"/>
      </w:tblGrid>
      <w:tr w:rsidR="00F9204E" w:rsidTr="00F33E3D">
        <w:trPr>
          <w:tblHeader/>
        </w:trPr>
        <w:tc>
          <w:tcPr>
            <w:tcW w:w="10022" w:type="dxa"/>
            <w:gridSpan w:val="5"/>
            <w:shd w:val="clear" w:color="auto" w:fill="FFFFFF"/>
            <w:vAlign w:val="center"/>
          </w:tcPr>
          <w:p w:rsidR="00F9204E" w:rsidRDefault="00F33E3D">
            <w:pPr>
              <w:pStyle w:val="a9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БИОЛОГИЯ</w:t>
            </w:r>
          </w:p>
          <w:p w:rsidR="00F9204E" w:rsidRDefault="00F9204E">
            <w:pPr>
              <w:pStyle w:val="a9"/>
              <w:rPr>
                <w:color w:val="666666"/>
              </w:rPr>
            </w:pPr>
          </w:p>
        </w:tc>
      </w:tr>
      <w:tr w:rsidR="00F9204E" w:rsidTr="00F33E3D">
        <w:tc>
          <w:tcPr>
            <w:tcW w:w="735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Ткачева Татьяна Николаевна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22,6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Завзятый Ростислав Игоревич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21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Лоцман Елена Викторовна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20,8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Кобец</w:t>
            </w:r>
            <w:proofErr w:type="spellEnd"/>
            <w:r>
              <w:t xml:space="preserve"> Анна Ивановна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20,4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Севумян</w:t>
            </w:r>
            <w:proofErr w:type="spellEnd"/>
            <w:r>
              <w:t xml:space="preserve"> Милана </w:t>
            </w:r>
            <w:proofErr w:type="spellStart"/>
            <w:r>
              <w:t>Габриэльевна</w:t>
            </w:r>
            <w:proofErr w:type="spellEnd"/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18,6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Тайченачев</w:t>
            </w:r>
            <w:proofErr w:type="spellEnd"/>
            <w:r>
              <w:t xml:space="preserve"> Михаил Алексеевич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18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Богословский Максим Николаевич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17,4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Курбатова Дарья Васильевна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17,2</w:t>
            </w:r>
          </w:p>
        </w:tc>
      </w:tr>
      <w:tr w:rsidR="00F33E3D" w:rsidTr="00F33E3D">
        <w:tc>
          <w:tcPr>
            <w:tcW w:w="73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Емельянов Богдан Александрович</w:t>
            </w:r>
          </w:p>
        </w:tc>
        <w:tc>
          <w:tcPr>
            <w:tcW w:w="203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16,8</w:t>
            </w:r>
          </w:p>
        </w:tc>
      </w:tr>
    </w:tbl>
    <w:p w:rsidR="00F9204E" w:rsidRDefault="00F9204E"/>
    <w:tbl>
      <w:tblPr>
        <w:tblW w:w="10036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3573"/>
        <w:gridCol w:w="1869"/>
        <w:gridCol w:w="1663"/>
        <w:gridCol w:w="2141"/>
      </w:tblGrid>
      <w:tr w:rsidR="00F9204E" w:rsidTr="00F33E3D">
        <w:trPr>
          <w:tblHeader/>
        </w:trPr>
        <w:tc>
          <w:tcPr>
            <w:tcW w:w="790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Тагузлоев</w:t>
            </w:r>
            <w:proofErr w:type="spellEnd"/>
            <w:r>
              <w:t xml:space="preserve"> Марат </w:t>
            </w:r>
            <w:proofErr w:type="spellStart"/>
            <w:r>
              <w:t>Аждарович</w:t>
            </w:r>
            <w:proofErr w:type="spellEnd"/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20,8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2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Шелухин</w:t>
            </w:r>
            <w:proofErr w:type="spellEnd"/>
            <w:r>
              <w:t xml:space="preserve"> Егор Олегович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20,8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3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Алибагандова</w:t>
            </w:r>
            <w:proofErr w:type="spellEnd"/>
            <w:r>
              <w:t xml:space="preserve"> Заира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20,6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4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 xml:space="preserve">Музыченко Даниил </w:t>
            </w:r>
            <w:proofErr w:type="spellStart"/>
            <w:r>
              <w:t>Эмильевич</w:t>
            </w:r>
            <w:proofErr w:type="spellEnd"/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16,6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5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Лучко Полина Алексеевна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16,3</w:t>
            </w:r>
          </w:p>
        </w:tc>
      </w:tr>
      <w:tr w:rsidR="00F33E3D" w:rsidTr="00F33E3D">
        <w:tc>
          <w:tcPr>
            <w:tcW w:w="790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6</w:t>
            </w:r>
          </w:p>
        </w:tc>
        <w:tc>
          <w:tcPr>
            <w:tcW w:w="3573" w:type="dxa"/>
            <w:shd w:val="clear" w:color="auto" w:fill="F7FAFC"/>
            <w:vAlign w:val="center"/>
          </w:tcPr>
          <w:p w:rsidR="00F33E3D" w:rsidRDefault="00F33E3D">
            <w:pPr>
              <w:jc w:val="center"/>
            </w:pPr>
            <w:r>
              <w:t>Фролова Милослава Андреевна</w:t>
            </w:r>
          </w:p>
        </w:tc>
        <w:tc>
          <w:tcPr>
            <w:tcW w:w="1869" w:type="dxa"/>
            <w:shd w:val="clear" w:color="auto" w:fill="F7FAFC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shd w:val="clear" w:color="auto" w:fill="F7FAFC"/>
            <w:vAlign w:val="center"/>
          </w:tcPr>
          <w:p w:rsidR="00F33E3D" w:rsidRDefault="00F33E3D">
            <w:pPr>
              <w:jc w:val="center"/>
            </w:pPr>
            <w:r>
              <w:t>16,1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7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Кучерова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15,8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8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Бекетов Юрий Романович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15,3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Булавин Макар Алексеевич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Нет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15,3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Сиберт</w:t>
            </w:r>
            <w:proofErr w:type="spellEnd"/>
            <w:r>
              <w:t xml:space="preserve"> Зарина Евгеньевна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Нет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14,9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Алибабаян</w:t>
            </w:r>
            <w:proofErr w:type="spellEnd"/>
            <w:r>
              <w:t xml:space="preserve"> Елена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Нет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14,6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12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Гаев Ярослав Михайлович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Нет 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14,4</w:t>
            </w:r>
          </w:p>
        </w:tc>
      </w:tr>
      <w:tr w:rsidR="00F33E3D" w:rsidTr="00F33E3D">
        <w:tc>
          <w:tcPr>
            <w:tcW w:w="79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13</w:t>
            </w:r>
          </w:p>
        </w:tc>
        <w:tc>
          <w:tcPr>
            <w:tcW w:w="3573" w:type="dxa"/>
            <w:shd w:val="clear" w:color="auto" w:fill="FFFFFF"/>
            <w:vAlign w:val="center"/>
          </w:tcPr>
          <w:p w:rsidR="00F33E3D" w:rsidRDefault="00F33E3D" w:rsidP="00F33E3D">
            <w:pPr>
              <w:jc w:val="center"/>
            </w:pPr>
            <w:r>
              <w:t>Страхова Евгения Игоревна</w:t>
            </w:r>
          </w:p>
          <w:p w:rsidR="00F33E3D" w:rsidRDefault="00F33E3D">
            <w:pPr>
              <w:jc w:val="center"/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-</w:t>
            </w:r>
          </w:p>
        </w:tc>
      </w:tr>
    </w:tbl>
    <w:p w:rsidR="00F9204E" w:rsidRDefault="00F9204E"/>
    <w:tbl>
      <w:tblPr>
        <w:tblW w:w="999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532"/>
        <w:gridCol w:w="2045"/>
        <w:gridCol w:w="1570"/>
        <w:gridCol w:w="2140"/>
      </w:tblGrid>
      <w:tr w:rsidR="00F9204E" w:rsidTr="00F33E3D">
        <w:trPr>
          <w:tblHeader/>
        </w:trPr>
        <w:tc>
          <w:tcPr>
            <w:tcW w:w="708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F33E3D" w:rsidTr="00F33E3D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Шевляков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28,2</w:t>
            </w:r>
          </w:p>
        </w:tc>
      </w:tr>
      <w:tr w:rsidR="00F33E3D" w:rsidTr="00765666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2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Лазарев Артём Александрович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</w:tcPr>
          <w:p w:rsidR="00F33E3D" w:rsidRDefault="00F33E3D" w:rsidP="00F33E3D">
            <w:pPr>
              <w:jc w:val="center"/>
            </w:pPr>
            <w:r w:rsidRPr="00DA47F0"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27,6</w:t>
            </w:r>
          </w:p>
        </w:tc>
      </w:tr>
      <w:tr w:rsidR="00F33E3D" w:rsidTr="00765666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3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Ускова</w:t>
            </w:r>
            <w:proofErr w:type="spellEnd"/>
            <w:r>
              <w:t xml:space="preserve"> Юлия Константиновна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</w:tcPr>
          <w:p w:rsidR="00F33E3D" w:rsidRDefault="00F33E3D" w:rsidP="00F33E3D">
            <w:pPr>
              <w:jc w:val="center"/>
            </w:pPr>
            <w:r w:rsidRPr="00DA47F0"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25,6</w:t>
            </w:r>
          </w:p>
        </w:tc>
      </w:tr>
      <w:tr w:rsidR="00F33E3D" w:rsidTr="00765666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4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Джаппуев</w:t>
            </w:r>
            <w:proofErr w:type="spellEnd"/>
            <w:r>
              <w:t xml:space="preserve"> Роман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</w:tcPr>
          <w:p w:rsidR="00F33E3D" w:rsidRDefault="00F33E3D" w:rsidP="00F33E3D">
            <w:pPr>
              <w:jc w:val="center"/>
            </w:pPr>
            <w:r w:rsidRPr="00DA47F0"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25,2</w:t>
            </w:r>
          </w:p>
        </w:tc>
      </w:tr>
      <w:tr w:rsidR="00F33E3D" w:rsidTr="00F33E3D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5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Кульба</w:t>
            </w:r>
            <w:proofErr w:type="spellEnd"/>
            <w:r>
              <w:t xml:space="preserve"> Арсений Сергеевич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24,4</w:t>
            </w:r>
          </w:p>
        </w:tc>
      </w:tr>
      <w:tr w:rsidR="00F33E3D" w:rsidTr="00F33E3D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6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Куфенко</w:t>
            </w:r>
            <w:proofErr w:type="spellEnd"/>
            <w:r>
              <w:t xml:space="preserve"> Савва Александрович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24,1</w:t>
            </w:r>
          </w:p>
        </w:tc>
      </w:tr>
      <w:tr w:rsidR="00F33E3D" w:rsidTr="00371032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lastRenderedPageBreak/>
              <w:t>7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Лысенко Юлия Романовна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</w:tcPr>
          <w:p w:rsidR="00F33E3D" w:rsidRDefault="00F33E3D" w:rsidP="00F33E3D">
            <w:pPr>
              <w:jc w:val="center"/>
            </w:pPr>
            <w:r w:rsidRPr="004B266C"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23</w:t>
            </w:r>
          </w:p>
        </w:tc>
      </w:tr>
      <w:tr w:rsidR="00F33E3D" w:rsidTr="00371032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8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Севостьянов Артем Игоревич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</w:tcPr>
          <w:p w:rsidR="00F33E3D" w:rsidRDefault="00F33E3D" w:rsidP="00F33E3D">
            <w:pPr>
              <w:jc w:val="center"/>
            </w:pPr>
            <w:r w:rsidRPr="004B266C"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22,4</w:t>
            </w:r>
          </w:p>
        </w:tc>
      </w:tr>
      <w:tr w:rsidR="00F33E3D" w:rsidTr="00371032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Асадова Софья Денисовна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</w:tcPr>
          <w:p w:rsidR="00F33E3D" w:rsidRDefault="00F33E3D" w:rsidP="00F33E3D">
            <w:pPr>
              <w:jc w:val="center"/>
            </w:pPr>
            <w:r w:rsidRPr="004B266C">
              <w:t>Нет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22,3</w:t>
            </w:r>
          </w:p>
        </w:tc>
      </w:tr>
      <w:tr w:rsidR="00F33E3D" w:rsidTr="00F33E3D">
        <w:tc>
          <w:tcPr>
            <w:tcW w:w="708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F33E3D" w:rsidRDefault="00F33E3D" w:rsidP="00F33E3D">
            <w:pPr>
              <w:jc w:val="center"/>
            </w:pPr>
            <w:proofErr w:type="spellStart"/>
            <w:r>
              <w:t>Мелкумян</w:t>
            </w:r>
            <w:proofErr w:type="spellEnd"/>
            <w:r>
              <w:t xml:space="preserve"> Давид Артурович</w:t>
            </w:r>
          </w:p>
          <w:p w:rsidR="00F33E3D" w:rsidRDefault="00F33E3D">
            <w:pPr>
              <w:pStyle w:val="a8"/>
              <w:jc w:val="center"/>
            </w:pP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F33E3D" w:rsidRDefault="00F33E3D" w:rsidP="00F33E3D">
            <w:pPr>
              <w:jc w:val="center"/>
            </w:pPr>
            <w:r>
              <w:t>19,7</w:t>
            </w:r>
          </w:p>
          <w:p w:rsidR="00F33E3D" w:rsidRDefault="00F33E3D">
            <w:pPr>
              <w:pStyle w:val="a8"/>
              <w:jc w:val="center"/>
            </w:pPr>
          </w:p>
        </w:tc>
      </w:tr>
      <w:tr w:rsidR="00F33E3D" w:rsidTr="00F33E3D">
        <w:tc>
          <w:tcPr>
            <w:tcW w:w="708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3532" w:type="dxa"/>
            <w:shd w:val="clear" w:color="auto" w:fill="F7FAFC"/>
            <w:vAlign w:val="center"/>
          </w:tcPr>
          <w:p w:rsidR="00F33E3D" w:rsidRDefault="00F33E3D" w:rsidP="00F33E3D">
            <w:pPr>
              <w:jc w:val="center"/>
            </w:pPr>
            <w:proofErr w:type="spellStart"/>
            <w:r>
              <w:t>Ерушкина</w:t>
            </w:r>
            <w:proofErr w:type="spellEnd"/>
            <w:r>
              <w:t xml:space="preserve"> Ника Александровна</w:t>
            </w:r>
          </w:p>
          <w:p w:rsidR="00F33E3D" w:rsidRDefault="00F33E3D">
            <w:pPr>
              <w:pStyle w:val="a8"/>
              <w:jc w:val="center"/>
            </w:pPr>
          </w:p>
        </w:tc>
        <w:tc>
          <w:tcPr>
            <w:tcW w:w="2045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9</w:t>
            </w:r>
          </w:p>
        </w:tc>
        <w:tc>
          <w:tcPr>
            <w:tcW w:w="1570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0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-</w:t>
            </w:r>
          </w:p>
        </w:tc>
      </w:tr>
    </w:tbl>
    <w:p w:rsidR="00F9204E" w:rsidRDefault="00F9204E"/>
    <w:p w:rsidR="00F9204E" w:rsidRDefault="00F9204E"/>
    <w:tbl>
      <w:tblPr>
        <w:tblW w:w="992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490"/>
        <w:gridCol w:w="2074"/>
        <w:gridCol w:w="1594"/>
        <w:gridCol w:w="2142"/>
      </w:tblGrid>
      <w:tr w:rsidR="00F9204E" w:rsidTr="00F33E3D">
        <w:trPr>
          <w:tblHeader/>
        </w:trPr>
        <w:tc>
          <w:tcPr>
            <w:tcW w:w="627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490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F33E3D" w:rsidTr="00F33E3D">
        <w:tc>
          <w:tcPr>
            <w:tcW w:w="62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</w:t>
            </w:r>
          </w:p>
        </w:tc>
        <w:tc>
          <w:tcPr>
            <w:tcW w:w="349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 xml:space="preserve">Шестакова </w:t>
            </w:r>
            <w:proofErr w:type="spellStart"/>
            <w:r>
              <w:t>Златалина</w:t>
            </w:r>
            <w:proofErr w:type="spellEnd"/>
            <w:r>
              <w:t xml:space="preserve"> Александровна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50,3</w:t>
            </w:r>
          </w:p>
        </w:tc>
      </w:tr>
      <w:tr w:rsidR="00F33E3D" w:rsidTr="00F33E3D">
        <w:tc>
          <w:tcPr>
            <w:tcW w:w="62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2</w:t>
            </w:r>
          </w:p>
        </w:tc>
        <w:tc>
          <w:tcPr>
            <w:tcW w:w="349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Ландырева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43,8</w:t>
            </w:r>
          </w:p>
        </w:tc>
      </w:tr>
      <w:tr w:rsidR="00F33E3D" w:rsidTr="00F33E3D">
        <w:tc>
          <w:tcPr>
            <w:tcW w:w="627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3</w:t>
            </w:r>
          </w:p>
        </w:tc>
        <w:tc>
          <w:tcPr>
            <w:tcW w:w="3490" w:type="dxa"/>
            <w:shd w:val="clear" w:color="auto" w:fill="F7FAFC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Каитова</w:t>
            </w:r>
            <w:proofErr w:type="spellEnd"/>
            <w:r>
              <w:t xml:space="preserve"> Алиса Руслановна</w:t>
            </w:r>
          </w:p>
        </w:tc>
        <w:tc>
          <w:tcPr>
            <w:tcW w:w="2074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7FAFC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shd w:val="clear" w:color="auto" w:fill="F7FAFC"/>
            <w:vAlign w:val="center"/>
          </w:tcPr>
          <w:p w:rsidR="00F33E3D" w:rsidRDefault="00F33E3D">
            <w:pPr>
              <w:jc w:val="center"/>
            </w:pPr>
            <w:r>
              <w:t>32,3</w:t>
            </w:r>
          </w:p>
        </w:tc>
      </w:tr>
      <w:tr w:rsidR="00F33E3D" w:rsidTr="00F33E3D">
        <w:tc>
          <w:tcPr>
            <w:tcW w:w="62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4</w:t>
            </w:r>
          </w:p>
        </w:tc>
        <w:tc>
          <w:tcPr>
            <w:tcW w:w="349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Кузьминова Марина Владимировна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32,1</w:t>
            </w:r>
          </w:p>
        </w:tc>
      </w:tr>
      <w:tr w:rsidR="00F33E3D" w:rsidTr="00F33E3D">
        <w:tc>
          <w:tcPr>
            <w:tcW w:w="62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5</w:t>
            </w:r>
          </w:p>
        </w:tc>
        <w:tc>
          <w:tcPr>
            <w:tcW w:w="349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Ковтун Арина Владимировна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31,7</w:t>
            </w:r>
          </w:p>
        </w:tc>
      </w:tr>
      <w:tr w:rsidR="00F33E3D" w:rsidTr="00F33E3D">
        <w:tc>
          <w:tcPr>
            <w:tcW w:w="62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6</w:t>
            </w:r>
          </w:p>
        </w:tc>
        <w:tc>
          <w:tcPr>
            <w:tcW w:w="3490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Соколова Светлана Сергеевна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29,3</w:t>
            </w:r>
          </w:p>
        </w:tc>
      </w:tr>
      <w:tr w:rsidR="00F33E3D" w:rsidTr="00F33E3D">
        <w:tc>
          <w:tcPr>
            <w:tcW w:w="62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</w:p>
        </w:tc>
        <w:tc>
          <w:tcPr>
            <w:tcW w:w="3490" w:type="dxa"/>
            <w:shd w:val="clear" w:color="auto" w:fill="FFFFFF"/>
            <w:vAlign w:val="center"/>
          </w:tcPr>
          <w:p w:rsidR="00F33E3D" w:rsidRDefault="00F33E3D" w:rsidP="00F33E3D">
            <w:pPr>
              <w:jc w:val="center"/>
            </w:pPr>
            <w:r>
              <w:t xml:space="preserve">Осипян Милана </w:t>
            </w:r>
            <w:proofErr w:type="spellStart"/>
            <w:r>
              <w:t>Арменовна</w:t>
            </w:r>
            <w:proofErr w:type="spellEnd"/>
          </w:p>
          <w:p w:rsidR="00F33E3D" w:rsidRDefault="00F33E3D">
            <w:pPr>
              <w:jc w:val="center"/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-</w:t>
            </w:r>
          </w:p>
        </w:tc>
      </w:tr>
    </w:tbl>
    <w:p w:rsidR="00F9204E" w:rsidRDefault="00F9204E"/>
    <w:tbl>
      <w:tblPr>
        <w:tblW w:w="992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"/>
        <w:gridCol w:w="3601"/>
        <w:gridCol w:w="2045"/>
        <w:gridCol w:w="1567"/>
        <w:gridCol w:w="2142"/>
      </w:tblGrid>
      <w:tr w:rsidR="00F9204E" w:rsidTr="00895E30">
        <w:trPr>
          <w:tblHeader/>
        </w:trPr>
        <w:tc>
          <w:tcPr>
            <w:tcW w:w="572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9204E" w:rsidRDefault="00895E30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F33E3D" w:rsidTr="00895E30">
        <w:tc>
          <w:tcPr>
            <w:tcW w:w="57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Келигов</w:t>
            </w:r>
            <w:proofErr w:type="spellEnd"/>
            <w:r>
              <w:t xml:space="preserve"> Тимур </w:t>
            </w:r>
            <w:proofErr w:type="spellStart"/>
            <w:r>
              <w:t>Алаудинович</w:t>
            </w:r>
            <w:proofErr w:type="spellEnd"/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33,7</w:t>
            </w:r>
          </w:p>
        </w:tc>
      </w:tr>
      <w:tr w:rsidR="00F33E3D" w:rsidTr="00895E30">
        <w:tc>
          <w:tcPr>
            <w:tcW w:w="57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2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Стадниченко Фёдор Андреевич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30,7</w:t>
            </w:r>
          </w:p>
        </w:tc>
      </w:tr>
      <w:tr w:rsidR="00F33E3D" w:rsidTr="00895E30">
        <w:tc>
          <w:tcPr>
            <w:tcW w:w="57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3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29,1</w:t>
            </w:r>
          </w:p>
        </w:tc>
      </w:tr>
      <w:tr w:rsidR="00F33E3D" w:rsidTr="00895E30">
        <w:tc>
          <w:tcPr>
            <w:tcW w:w="57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4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Лысенко Эвелина Алексеевна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29</w:t>
            </w:r>
          </w:p>
        </w:tc>
      </w:tr>
      <w:tr w:rsidR="00F33E3D" w:rsidTr="00895E30">
        <w:tc>
          <w:tcPr>
            <w:tcW w:w="57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5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Савенков Артём Андреевич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F33E3D" w:rsidRDefault="00F33E3D">
            <w:pPr>
              <w:jc w:val="center"/>
            </w:pPr>
            <w:r>
              <w:t>26,7</w:t>
            </w:r>
          </w:p>
        </w:tc>
      </w:tr>
      <w:tr w:rsidR="00F33E3D" w:rsidTr="00895E30">
        <w:tc>
          <w:tcPr>
            <w:tcW w:w="572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6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895E30" w:rsidRDefault="00895E30" w:rsidP="00895E30">
            <w:pPr>
              <w:jc w:val="center"/>
            </w:pPr>
            <w:r>
              <w:t>Гусев Виталий Геннадьевич</w:t>
            </w:r>
          </w:p>
          <w:p w:rsidR="00F33E3D" w:rsidRDefault="00F33E3D">
            <w:pPr>
              <w:pStyle w:val="a8"/>
              <w:jc w:val="center"/>
            </w:pPr>
          </w:p>
        </w:tc>
        <w:tc>
          <w:tcPr>
            <w:tcW w:w="2045" w:type="dxa"/>
            <w:shd w:val="clear" w:color="auto" w:fill="FFFFFF"/>
            <w:vAlign w:val="center"/>
          </w:tcPr>
          <w:p w:rsidR="00F33E3D" w:rsidRDefault="00F33E3D">
            <w:pPr>
              <w:pStyle w:val="a8"/>
              <w:jc w:val="center"/>
            </w:pPr>
            <w:r>
              <w:t>11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33E3D" w:rsidRDefault="00895E30">
            <w:pPr>
              <w:pStyle w:val="a8"/>
              <w:jc w:val="center"/>
            </w:pPr>
            <w:r>
              <w:t xml:space="preserve">Да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895E30" w:rsidRDefault="00895E30" w:rsidP="00895E30">
            <w:pPr>
              <w:jc w:val="center"/>
            </w:pPr>
            <w:r>
              <w:t>20,6</w:t>
            </w:r>
          </w:p>
          <w:p w:rsidR="00F33E3D" w:rsidRDefault="00F33E3D">
            <w:pPr>
              <w:pStyle w:val="a8"/>
              <w:jc w:val="center"/>
            </w:pPr>
          </w:p>
        </w:tc>
      </w:tr>
    </w:tbl>
    <w:p w:rsidR="00F9204E" w:rsidRDefault="00F9204E">
      <w:bookmarkStart w:id="0" w:name="_GoBack"/>
      <w:bookmarkEnd w:id="0"/>
    </w:p>
    <w:sectPr w:rsidR="00F9204E">
      <w:pgSz w:w="11906" w:h="16838"/>
      <w:pgMar w:top="283" w:right="1134" w:bottom="28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F9204E"/>
    <w:rsid w:val="00895E30"/>
    <w:rsid w:val="00F33E3D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</cp:lastModifiedBy>
  <cp:revision>3</cp:revision>
  <cp:lastPrinted>2024-11-11T13:51:00Z</cp:lastPrinted>
  <dcterms:created xsi:type="dcterms:W3CDTF">2024-11-11T13:40:00Z</dcterms:created>
  <dcterms:modified xsi:type="dcterms:W3CDTF">2024-11-11T13:51:00Z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2024-11-02T13:28:42Z</dcterms:created>
  <dc:creator/>
  <dc:description/>
  <dc:language>ru-RU</dc:language>
  <cp:lastModifiedBy/>
  <cp:lastPrinted>2024-11-05T17:59:51Z</cp:lastPrinted>
  <dcterms:modified xsi:type="dcterms:W3CDTF">2024-11-05T18:00:36Z</dcterms:modified>
  <cp:revision>2</cp:revision>
  <dc:subject/>
  <dc:title/>
</cp:coreProperties>
</file>